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2" o:title="Пергамент" type="tile"/>
    </v:background>
  </w:background>
  <w:body>
    <w:p w:rsidR="005F46F0" w:rsidRPr="005F46F0" w:rsidRDefault="005F46F0" w:rsidP="005F46F0">
      <w:pPr>
        <w:pStyle w:val="a3"/>
        <w:rPr>
          <w:sz w:val="18"/>
          <w:szCs w:val="18"/>
        </w:rPr>
      </w:pPr>
      <w:r w:rsidRPr="005F46F0">
        <w:rPr>
          <w:sz w:val="18"/>
          <w:szCs w:val="18"/>
        </w:rPr>
        <w:t>Кал 10639/27</w:t>
      </w:r>
    </w:p>
    <w:p w:rsidR="00EE0994" w:rsidRPr="00135117" w:rsidRDefault="00EE0994" w:rsidP="00EE0994">
      <w:pPr>
        <w:jc w:val="center"/>
        <w:rPr>
          <w:rFonts w:ascii="Times New Roman" w:hAnsi="Times New Roman" w:cs="Times New Roman"/>
          <w:color w:val="FFFF0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135117">
        <w:rPr>
          <w:rFonts w:ascii="Times New Roman" w:hAnsi="Times New Roman" w:cs="Times New Roman"/>
          <w:color w:val="FFFF0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Праздничные Новогодние туры в Санкт-Петербург</w:t>
      </w:r>
      <w:r w:rsidR="00C523F2">
        <w:rPr>
          <w:rFonts w:ascii="Times New Roman" w:hAnsi="Times New Roman" w:cs="Times New Roman"/>
          <w:color w:val="FFFF00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е</w:t>
      </w:r>
    </w:p>
    <w:p w:rsidR="00EE0994" w:rsidRPr="000C36D6" w:rsidRDefault="00EE0994" w:rsidP="00EE0994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</w:pPr>
      <w:r w:rsidRPr="000C36D6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  <w:t>«Рождество в Санкт-Петербурге для сборных групп»</w:t>
      </w:r>
      <w:r w:rsidR="000C36D6" w:rsidRPr="000C36D6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  <w:t xml:space="preserve"> 2024 год</w:t>
      </w:r>
    </w:p>
    <w:p w:rsidR="00EE0994" w:rsidRPr="000C36D6" w:rsidRDefault="00EE0994" w:rsidP="00EE0994">
      <w:pPr>
        <w:jc w:val="center"/>
        <w:rPr>
          <w:rFonts w:ascii="Calibri" w:hAnsi="Calibri" w:cs="Calibri"/>
          <w:b/>
          <w:i/>
          <w:color w:val="538135" w:themeColor="accent6" w:themeShade="BF"/>
          <w:sz w:val="28"/>
          <w:szCs w:val="28"/>
          <w:u w:val="single"/>
        </w:rPr>
      </w:pPr>
      <w:r w:rsidRPr="000C36D6">
        <w:rPr>
          <w:rFonts w:ascii="Calibri" w:hAnsi="Calibri" w:cs="Calibri"/>
          <w:b/>
          <w:i/>
          <w:color w:val="538135" w:themeColor="accent6" w:themeShade="BF"/>
          <w:sz w:val="28"/>
          <w:szCs w:val="28"/>
          <w:u w:val="single"/>
        </w:rPr>
        <w:t>4 дня/3 ночи</w:t>
      </w:r>
    </w:p>
    <w:tbl>
      <w:tblPr>
        <w:tblStyle w:val="a4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3008"/>
        <w:gridCol w:w="3798"/>
        <w:gridCol w:w="3117"/>
      </w:tblGrid>
      <w:tr w:rsidR="005B1D4E" w:rsidTr="001A533A">
        <w:tc>
          <w:tcPr>
            <w:tcW w:w="3008" w:type="dxa"/>
            <w:tcBorders>
              <w:top w:val="thinThickMediumGap" w:sz="24" w:space="0" w:color="70AD47" w:themeColor="accent6"/>
              <w:left w:val="thinThickMediumGap" w:sz="24" w:space="0" w:color="70AD47" w:themeColor="accent6"/>
              <w:bottom w:val="thinThickMediumGap" w:sz="24" w:space="0" w:color="70AD47" w:themeColor="accent6"/>
              <w:right w:val="thinThickMediumGap" w:sz="24" w:space="0" w:color="70AD47" w:themeColor="accent6"/>
            </w:tcBorders>
            <w:vAlign w:val="center"/>
          </w:tcPr>
          <w:p w:rsidR="005B1D4E" w:rsidRDefault="005B1D4E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i/>
                <w:noProof/>
                <w:color w:val="40315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3847334" wp14:editId="6B44837B">
                  <wp:extent cx="1638300" cy="1207770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-4" t="-5" r="-4" b="-4"/>
                          <a:stretch/>
                        </pic:blipFill>
                        <pic:spPr bwMode="auto">
                          <a:xfrm>
                            <a:off x="0" y="0"/>
                            <a:ext cx="1643460" cy="121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thinThickMediumGap" w:sz="24" w:space="0" w:color="70AD47" w:themeColor="accent6"/>
              <w:left w:val="thinThickMediumGap" w:sz="24" w:space="0" w:color="70AD47" w:themeColor="accent6"/>
              <w:bottom w:val="thinThickMediumGap" w:sz="24" w:space="0" w:color="70AD47" w:themeColor="accent6"/>
              <w:right w:val="thinThickMediumGap" w:sz="24" w:space="0" w:color="70AD47" w:themeColor="accent6"/>
            </w:tcBorders>
            <w:vAlign w:val="center"/>
          </w:tcPr>
          <w:p w:rsidR="005B1D4E" w:rsidRDefault="005B1D4E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i/>
                <w:noProof/>
                <w:color w:val="40315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8D82EAC" wp14:editId="288345D7">
                  <wp:extent cx="2274570" cy="1184216"/>
                  <wp:effectExtent l="0" t="0" r="0" b="0"/>
                  <wp:docPr id="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2" t="-4" r="-1" b="-4"/>
                          <a:stretch/>
                        </pic:blipFill>
                        <pic:spPr bwMode="auto">
                          <a:xfrm>
                            <a:off x="0" y="0"/>
                            <a:ext cx="2298397" cy="119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Borders>
              <w:top w:val="thinThickMediumGap" w:sz="24" w:space="0" w:color="70AD47" w:themeColor="accent6"/>
              <w:left w:val="thinThickMediumGap" w:sz="24" w:space="0" w:color="70AD47" w:themeColor="accent6"/>
              <w:bottom w:val="thinThickMediumGap" w:sz="24" w:space="0" w:color="70AD47" w:themeColor="accent6"/>
              <w:right w:val="thinThickMediumGap" w:sz="24" w:space="0" w:color="70AD47" w:themeColor="accent6"/>
            </w:tcBorders>
            <w:vAlign w:val="center"/>
          </w:tcPr>
          <w:p w:rsidR="005B1D4E" w:rsidRDefault="005B1D4E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i/>
                <w:noProof/>
                <w:color w:val="244061"/>
                <w:lang w:eastAsia="ru-RU"/>
              </w:rPr>
              <w:drawing>
                <wp:inline distT="0" distB="0" distL="0" distR="0" wp14:anchorId="59E05480" wp14:editId="0E16A43F">
                  <wp:extent cx="1921510" cy="1150620"/>
                  <wp:effectExtent l="0" t="0" r="2540" b="0"/>
                  <wp:docPr id="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3" t="-6" r="-3" b="-6"/>
                          <a:stretch/>
                        </pic:blipFill>
                        <pic:spPr bwMode="auto">
                          <a:xfrm>
                            <a:off x="0" y="0"/>
                            <a:ext cx="1952273" cy="116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FEA" w:rsidRPr="00A17FEA" w:rsidRDefault="006714A1" w:rsidP="00A17FEA">
      <w:pPr>
        <w:pStyle w:val="a3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EAF200" wp14:editId="3652A51F">
            <wp:simplePos x="0" y="0"/>
            <wp:positionH relativeFrom="column">
              <wp:posOffset>5297805</wp:posOffset>
            </wp:positionH>
            <wp:positionV relativeFrom="paragraph">
              <wp:posOffset>2689225</wp:posOffset>
            </wp:positionV>
            <wp:extent cx="1508760" cy="963309"/>
            <wp:effectExtent l="0" t="57150" r="0" b="844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 прозрачным фоном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09022" flipV="1">
                      <a:off x="0" y="0"/>
                      <a:ext cx="1508760" cy="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91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673"/>
      </w:tblGrid>
      <w:tr w:rsidR="00A17FEA" w:rsidTr="004374CB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7FEA" w:rsidRPr="00D16002" w:rsidRDefault="00A17FEA" w:rsidP="00EF544C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1-й день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544C" w:rsidRPr="00680A78" w:rsidRDefault="00A17FEA" w:rsidP="00EF544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Встреча на вокзале у вагона. Завтрак</w:t>
            </w:r>
            <w:r w:rsidRPr="00680A7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80A78" w:rsidRPr="004D41CD" w:rsidRDefault="00A17FEA" w:rsidP="00EF544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Автобусная обзорная экскурсия по городу.  "Парадный Петербург", во время экскурсии туристы увидят основные достопримечательности - Невский проспект, Дворцовую площадь, Медный всадник, Сфинксы, Стрелку Васильевского острова и другие.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Петропавловская крепость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прогулка по территории</w:t>
            </w:r>
          </w:p>
          <w:p w:rsidR="00A17FEA" w:rsidRPr="00680A78" w:rsidRDefault="00A17FEA" w:rsidP="00EF544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 музей-макет «Петровская Акватория</w:t>
            </w:r>
            <w:r w:rsidRPr="00680A7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».</w:t>
            </w:r>
          </w:p>
          <w:p w:rsidR="00777ABA" w:rsidRPr="004D41CD" w:rsidRDefault="00A17FEA" w:rsidP="00EF544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Петровская Акватория ЗНАКОМСТВО С ПЕТЕРБУРГОМ НАЧИНАЕТСЯ ЗДЕСЬ "КАК НА РУСИ НОВЫЙ ГОД ВСТРЕЧАЛИ</w:t>
            </w:r>
            <w:r w:rsidR="00777ABA"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A17FEA" w:rsidRPr="00680A78" w:rsidRDefault="00A17FEA" w:rsidP="00EF54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Размещение в гостинице.</w:t>
            </w:r>
          </w:p>
          <w:p w:rsidR="00A17FEA" w:rsidRPr="00680A78" w:rsidRDefault="00C449D9" w:rsidP="00EF544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A17FEA" w:rsidTr="004374CB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7FEA" w:rsidRPr="00D16002" w:rsidRDefault="00A17FEA" w:rsidP="00EF544C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2-й день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C00" w:rsidRPr="00CB3399" w:rsidRDefault="00A17FEA" w:rsidP="00CB3399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  <w:r w:rsidRPr="00CB3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DE0C00" w:rsidRPr="00CB3399" w:rsidRDefault="00A17FEA" w:rsidP="00CB33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Загородная автобусная экскурсия в Царское Село</w:t>
            </w:r>
            <w:r w:rsidRPr="00CB33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экскурсией по Екатерининскому дворцу (Янтарная комната) и Екатерининскому парку</w:t>
            </w: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7FEA" w:rsidRPr="00680A78" w:rsidRDefault="00C449D9" w:rsidP="00CB3399">
            <w:pPr>
              <w:pStyle w:val="a3"/>
              <w:rPr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CB3399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Окончание в гостинице</w:t>
            </w:r>
          </w:p>
        </w:tc>
      </w:tr>
      <w:tr w:rsidR="00A17FEA" w:rsidTr="004374CB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7FEA" w:rsidRPr="00D16002" w:rsidRDefault="00A17FEA" w:rsidP="00EF544C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3-й день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92A" w:rsidRPr="004374CB" w:rsidRDefault="00A17FEA" w:rsidP="004374C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Пешеходный день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A17FEA" w:rsidRPr="004D41CD" w:rsidRDefault="00A17FEA" w:rsidP="004374C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 Кунсткамеру и Эрмитаж.</w:t>
            </w:r>
          </w:p>
          <w:p w:rsidR="00A17FEA" w:rsidRPr="004374CB" w:rsidRDefault="006926CF" w:rsidP="004374C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Окончание экскурсии в центре города</w:t>
            </w:r>
          </w:p>
        </w:tc>
      </w:tr>
      <w:tr w:rsidR="00A17FEA" w:rsidTr="004374CB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7FEA" w:rsidRPr="00D16002" w:rsidRDefault="00A17FEA" w:rsidP="00EF544C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4-й день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A78" w:rsidRPr="004374CB" w:rsidRDefault="00A17FEA" w:rsidP="004374C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Освобождение номеров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680A78" w:rsidRPr="004374CB" w:rsidRDefault="00A17FEA" w:rsidP="004374C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Экскурсия в храм-памятник Спас- на-Крови, </w:t>
            </w:r>
            <w:r w:rsidR="004374CB"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 Исаакиевский собор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. </w:t>
            </w:r>
          </w:p>
          <w:p w:rsidR="00A17FEA" w:rsidRPr="004374CB" w:rsidRDefault="00C449D9" w:rsidP="0069379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D41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</w:rPr>
              <w:t>Окончание обслуживания на вокзале.</w:t>
            </w:r>
          </w:p>
        </w:tc>
      </w:tr>
    </w:tbl>
    <w:p w:rsidR="00A17FEA" w:rsidRDefault="008D39F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AAB323" wp14:editId="3DA72087">
            <wp:simplePos x="0" y="0"/>
            <wp:positionH relativeFrom="column">
              <wp:posOffset>-241935</wp:posOffset>
            </wp:positionH>
            <wp:positionV relativeFrom="paragraph">
              <wp:posOffset>270511</wp:posOffset>
            </wp:positionV>
            <wp:extent cx="2400300" cy="1938273"/>
            <wp:effectExtent l="0" t="114300" r="114300" b="1193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ождество прозрачно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3308">
                      <a:off x="0" y="0"/>
                      <a:ext cx="2400300" cy="193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99"/>
        <w:gridCol w:w="2008"/>
        <w:gridCol w:w="1625"/>
      </w:tblGrid>
      <w:tr w:rsidR="008D39F4" w:rsidRPr="00466BF5" w:rsidTr="002D1DDA">
        <w:tc>
          <w:tcPr>
            <w:tcW w:w="2599" w:type="dxa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6B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Гостиница</w:t>
            </w:r>
          </w:p>
        </w:tc>
        <w:tc>
          <w:tcPr>
            <w:tcW w:w="2008" w:type="dxa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6B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1625" w:type="dxa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66B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Цена</w:t>
            </w:r>
          </w:p>
        </w:tc>
      </w:tr>
      <w:tr w:rsidR="008D39F4" w:rsidRPr="00466BF5" w:rsidTr="002D1DDA">
        <w:tc>
          <w:tcPr>
            <w:tcW w:w="2599" w:type="dxa"/>
            <w:vMerge w:val="restart"/>
            <w:vAlign w:val="center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Москва</w:t>
            </w:r>
          </w:p>
        </w:tc>
        <w:tc>
          <w:tcPr>
            <w:tcW w:w="2008" w:type="dxa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  <w:r w:rsidRPr="00466BF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25" w:type="dxa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16 195</w:t>
            </w:r>
          </w:p>
        </w:tc>
      </w:tr>
      <w:tr w:rsidR="008D39F4" w:rsidRPr="00466BF5" w:rsidTr="002D1DDA">
        <w:tc>
          <w:tcPr>
            <w:tcW w:w="2599" w:type="dxa"/>
            <w:vMerge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08" w:type="dxa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40+4</w:t>
            </w:r>
          </w:p>
        </w:tc>
        <w:tc>
          <w:tcPr>
            <w:tcW w:w="1625" w:type="dxa"/>
          </w:tcPr>
          <w:p w:rsidR="008D39F4" w:rsidRPr="00466BF5" w:rsidRDefault="008D39F4" w:rsidP="002D1D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15 437</w:t>
            </w:r>
          </w:p>
        </w:tc>
      </w:tr>
    </w:tbl>
    <w:p w:rsidR="00466BF5" w:rsidRDefault="00466BF5"/>
    <w:p w:rsidR="006714A1" w:rsidRDefault="006714A1"/>
    <w:p w:rsidR="006714A1" w:rsidRDefault="006714A1">
      <w:bookmarkStart w:id="0" w:name="_GoBack"/>
      <w:bookmarkEnd w:id="0"/>
    </w:p>
    <w:sectPr w:rsidR="006714A1" w:rsidSect="00D6308C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B8C"/>
    <w:rsid w:val="000C36D6"/>
    <w:rsid w:val="00135117"/>
    <w:rsid w:val="0015292A"/>
    <w:rsid w:val="001A533A"/>
    <w:rsid w:val="002D1DDA"/>
    <w:rsid w:val="004374CB"/>
    <w:rsid w:val="00466BF5"/>
    <w:rsid w:val="004A06AD"/>
    <w:rsid w:val="004D41CD"/>
    <w:rsid w:val="005B1D4E"/>
    <w:rsid w:val="005F46F0"/>
    <w:rsid w:val="006714A1"/>
    <w:rsid w:val="00680A78"/>
    <w:rsid w:val="006926CF"/>
    <w:rsid w:val="00693793"/>
    <w:rsid w:val="00724B25"/>
    <w:rsid w:val="00777ABA"/>
    <w:rsid w:val="008D39F4"/>
    <w:rsid w:val="00A17FEA"/>
    <w:rsid w:val="00AA6BD4"/>
    <w:rsid w:val="00C27BE4"/>
    <w:rsid w:val="00C449D9"/>
    <w:rsid w:val="00C523F2"/>
    <w:rsid w:val="00CB3399"/>
    <w:rsid w:val="00CB46EE"/>
    <w:rsid w:val="00CB7B8C"/>
    <w:rsid w:val="00D16002"/>
    <w:rsid w:val="00D6308C"/>
    <w:rsid w:val="00DE0C00"/>
    <w:rsid w:val="00EE0994"/>
    <w:rsid w:val="00EF544C"/>
    <w:rsid w:val="00F5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44AC374-DF31-4B3C-BBAB-105D196D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7FEA"/>
    <w:pPr>
      <w:spacing w:after="0" w:line="240" w:lineRule="auto"/>
    </w:pPr>
  </w:style>
  <w:style w:type="table" w:styleId="a4">
    <w:name w:val="Table Grid"/>
    <w:basedOn w:val="a1"/>
    <w:uiPriority w:val="39"/>
    <w:rsid w:val="005B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dcterms:created xsi:type="dcterms:W3CDTF">2023-10-06T10:15:00Z</dcterms:created>
  <dcterms:modified xsi:type="dcterms:W3CDTF">2023-10-06T13:48:00Z</dcterms:modified>
</cp:coreProperties>
</file>